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2B120F29" w:rsidR="00974E39" w:rsidRPr="003548C0" w:rsidRDefault="00503F48"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Т</w:t>
      </w:r>
      <w:r w:rsidR="00460D49">
        <w:rPr>
          <w:sz w:val="28"/>
          <w:szCs w:val="28"/>
        </w:rPr>
        <w:t>о</w:t>
      </w:r>
      <w:r>
        <w:rPr>
          <w:sz w:val="28"/>
          <w:szCs w:val="28"/>
        </w:rPr>
        <w:t>м</w:t>
      </w:r>
      <w:r w:rsidR="00460D49">
        <w:rPr>
          <w:sz w:val="28"/>
          <w:szCs w:val="28"/>
        </w:rPr>
        <w:t>ск</w:t>
      </w:r>
      <w:r>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proofErr w:type="spellStart"/>
            <w:r w:rsidRPr="003E68DF">
              <w:rPr>
                <w:rFonts w:eastAsia="Arial Unicode MS"/>
                <w:sz w:val="28"/>
                <w:szCs w:val="28"/>
                <w:lang w:val="ru" w:eastAsia="ru-RU"/>
              </w:rPr>
              <w:t>Бэк</w:t>
            </w:r>
            <w:proofErr w:type="spellEnd"/>
            <w:r w:rsidRPr="003E68DF">
              <w:rPr>
                <w:rFonts w:eastAsia="Arial Unicode MS"/>
                <w:sz w:val="28"/>
                <w:szCs w:val="28"/>
                <w:lang w:val="ru" w:eastAsia="ru-RU"/>
              </w:rPr>
              <w:t>-зона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 xml:space="preserve">Применить крепежные элементы с антикоррозионным покрытием, за исключением </w:t>
      </w:r>
      <w:proofErr w:type="spellStart"/>
      <w:r w:rsidR="00663D66" w:rsidRPr="003E68DF">
        <w:rPr>
          <w:sz w:val="28"/>
          <w:szCs w:val="28"/>
          <w:lang w:eastAsia="ru-RU"/>
        </w:rPr>
        <w:t>саморезов</w:t>
      </w:r>
      <w:proofErr w:type="spellEnd"/>
      <w:r w:rsidR="00663D66" w:rsidRPr="003E68DF">
        <w:rPr>
          <w:sz w:val="28"/>
          <w:szCs w:val="28"/>
          <w:lang w:eastAsia="ru-RU"/>
        </w:rPr>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 xml:space="preserve">части, должны исключать </w:t>
      </w:r>
      <w:proofErr w:type="spellStart"/>
      <w:r w:rsidRPr="003E68DF">
        <w:t>теплопотери</w:t>
      </w:r>
      <w:proofErr w:type="spellEnd"/>
      <w:r w:rsidRPr="003E68DF">
        <w:t>.</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w:t>
      </w:r>
      <w:proofErr w:type="spellStart"/>
      <w:r w:rsidR="00B17CE0" w:rsidRPr="00EE5A10">
        <w:rPr>
          <w:sz w:val="28"/>
          <w:szCs w:val="28"/>
        </w:rPr>
        <w:t>минераловатного</w:t>
      </w:r>
      <w:proofErr w:type="spellEnd"/>
      <w:r w:rsidR="00B17CE0" w:rsidRPr="00EE5A10">
        <w:rPr>
          <w:sz w:val="28"/>
          <w:szCs w:val="28"/>
        </w:rPr>
        <w:t xml:space="preserve">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w:t>
      </w:r>
      <w:proofErr w:type="spellStart"/>
      <w:r w:rsidR="006B57FA" w:rsidRPr="00EE5A10">
        <w:rPr>
          <w:sz w:val="28"/>
          <w:szCs w:val="28"/>
        </w:rPr>
        <w:t>минераловатного</w:t>
      </w:r>
      <w:proofErr w:type="spellEnd"/>
      <w:r w:rsidR="006B57FA" w:rsidRPr="00EE5A10">
        <w:rPr>
          <w:sz w:val="28"/>
          <w:szCs w:val="28"/>
        </w:rPr>
        <w:t xml:space="preserve">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EE5A10">
        <w:rPr>
          <w:sz w:val="28"/>
          <w:szCs w:val="28"/>
          <w:lang w:eastAsia="ru-RU"/>
        </w:rPr>
        <w:t>отмостки</w:t>
      </w:r>
      <w:proofErr w:type="spellEnd"/>
      <w:r w:rsidRPr="00EE5A10">
        <w:rPr>
          <w:sz w:val="28"/>
          <w:szCs w:val="28"/>
          <w:lang w:eastAsia="ru-RU"/>
        </w:rPr>
        <w:t>;</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w:t>
      </w:r>
      <w:proofErr w:type="spellStart"/>
      <w:r w:rsidRPr="00EE5A10">
        <w:rPr>
          <w:iCs/>
          <w:sz w:val="28"/>
          <w:szCs w:val="28"/>
        </w:rPr>
        <w:t>профнастила</w:t>
      </w:r>
      <w:proofErr w:type="spellEnd"/>
      <w:r w:rsidRPr="00EE5A10">
        <w:rPr>
          <w:iCs/>
          <w:sz w:val="28"/>
          <w:szCs w:val="28"/>
        </w:rPr>
        <w:t xml:space="preserve">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w:t>
      </w:r>
      <w:proofErr w:type="spellStart"/>
      <w:r w:rsidRPr="003E68DF">
        <w:rPr>
          <w:sz w:val="28"/>
          <w:szCs w:val="28"/>
        </w:rPr>
        <w:t>бэк</w:t>
      </w:r>
      <w:proofErr w:type="spellEnd"/>
      <w:r w:rsidRPr="003E68DF">
        <w:rPr>
          <w:sz w:val="28"/>
          <w:szCs w:val="28"/>
        </w:rPr>
        <w:t>-офис)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монтаж с применением гвоздей и </w:t>
      </w:r>
      <w:proofErr w:type="spellStart"/>
      <w:r w:rsidRPr="003E68DF">
        <w:rPr>
          <w:sz w:val="28"/>
          <w:szCs w:val="28"/>
        </w:rPr>
        <w:t>саморезов</w:t>
      </w:r>
      <w:proofErr w:type="spellEnd"/>
      <w:r w:rsidRPr="003E68DF">
        <w:rPr>
          <w:sz w:val="28"/>
          <w:szCs w:val="28"/>
        </w:rPr>
        <w:t xml:space="preserve">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w:t>
      </w:r>
      <w:proofErr w:type="spellStart"/>
      <w:r w:rsidRPr="003E68DF">
        <w:rPr>
          <w:sz w:val="28"/>
          <w:szCs w:val="28"/>
          <w:lang w:eastAsia="ru-RU"/>
        </w:rPr>
        <w:t>бэк</w:t>
      </w:r>
      <w:proofErr w:type="spellEnd"/>
      <w:r w:rsidRPr="003E68DF">
        <w:rPr>
          <w:sz w:val="28"/>
          <w:szCs w:val="28"/>
          <w:lang w:eastAsia="ru-RU"/>
        </w:rPr>
        <w:t>-зона);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3E68DF">
        <w:rPr>
          <w:sz w:val="28"/>
          <w:szCs w:val="28"/>
          <w:lang w:eastAsia="ru-RU"/>
        </w:rPr>
        <w:t>обеспыливание</w:t>
      </w:r>
      <w:proofErr w:type="spellEnd"/>
      <w:r w:rsidRPr="003E68DF">
        <w:rPr>
          <w:sz w:val="28"/>
          <w:szCs w:val="28"/>
          <w:lang w:eastAsia="ru-RU"/>
        </w:rPr>
        <w:t xml:space="preserve">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групповую линию питания </w:t>
      </w:r>
      <w:proofErr w:type="spellStart"/>
      <w:r w:rsidRPr="003E68DF">
        <w:rPr>
          <w:sz w:val="28"/>
          <w:szCs w:val="28"/>
          <w:lang w:eastAsia="ru-RU"/>
        </w:rPr>
        <w:t>электроконвекторов</w:t>
      </w:r>
      <w:proofErr w:type="spellEnd"/>
      <w:r w:rsidRPr="003E68DF">
        <w:rPr>
          <w:sz w:val="28"/>
          <w:szCs w:val="28"/>
          <w:lang w:eastAsia="ru-RU"/>
        </w:rPr>
        <w:t xml:space="preserve">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 xml:space="preserve">Вариант № 1.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Вариант № 2.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proofErr w:type="spellStart"/>
      <w:r w:rsidRPr="003E68DF">
        <w:rPr>
          <w:sz w:val="28"/>
          <w:szCs w:val="28"/>
        </w:rPr>
        <w:t>патч</w:t>
      </w:r>
      <w:proofErr w:type="spellEnd"/>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 xml:space="preserve">Тип – </w:t>
      </w:r>
      <w:proofErr w:type="spellStart"/>
      <w:r w:rsidRPr="003E68DF">
        <w:rPr>
          <w:sz w:val="28"/>
          <w:szCs w:val="28"/>
        </w:rPr>
        <w:t>патч</w:t>
      </w:r>
      <w:proofErr w:type="spellEnd"/>
      <w:r w:rsidRPr="003E68DF">
        <w:rPr>
          <w:sz w:val="28"/>
          <w:szCs w:val="28"/>
        </w:rPr>
        <w:t>-корд,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Установка и опломбировка прибора коммерческого учета электроэнергии выполняется </w:t>
      </w:r>
      <w:proofErr w:type="spellStart"/>
      <w:r w:rsidRPr="003E68DF">
        <w:rPr>
          <w:sz w:val="28"/>
          <w:szCs w:val="28"/>
          <w:lang w:eastAsia="ru-RU"/>
        </w:rPr>
        <w:t>энергоснабжающей</w:t>
      </w:r>
      <w:proofErr w:type="spellEnd"/>
      <w:r w:rsidRPr="003E68DF">
        <w:rPr>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 устройстве отопления </w:t>
      </w:r>
      <w:proofErr w:type="spellStart"/>
      <w:r w:rsidRPr="003E68DF">
        <w:rPr>
          <w:sz w:val="28"/>
          <w:szCs w:val="28"/>
          <w:lang w:eastAsia="ru-RU"/>
        </w:rPr>
        <w:t>электроконвекторами</w:t>
      </w:r>
      <w:proofErr w:type="spellEnd"/>
      <w:r w:rsidRPr="003E68DF">
        <w:rPr>
          <w:sz w:val="28"/>
          <w:szCs w:val="28"/>
          <w:lang w:eastAsia="ru-RU"/>
        </w:rPr>
        <w:t xml:space="preserve">, предусмотреть отдельную линию электропитания от ВРЩ на каждые два устанавливаемых </w:t>
      </w:r>
      <w:proofErr w:type="spellStart"/>
      <w:r w:rsidRPr="003E68DF">
        <w:rPr>
          <w:sz w:val="28"/>
          <w:szCs w:val="28"/>
          <w:lang w:eastAsia="ru-RU"/>
        </w:rPr>
        <w:t>электроконвектора</w:t>
      </w:r>
      <w:proofErr w:type="spellEnd"/>
      <w:r w:rsidRPr="003E68DF">
        <w:rPr>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3E68DF">
        <w:rPr>
          <w:sz w:val="28"/>
          <w:szCs w:val="28"/>
          <w:lang w:eastAsia="ru-RU"/>
        </w:rPr>
        <w:t>электроконвекторы</w:t>
      </w:r>
      <w:proofErr w:type="spellEnd"/>
      <w:r w:rsidRPr="003E68DF">
        <w:rPr>
          <w:sz w:val="28"/>
          <w:szCs w:val="28"/>
          <w:lang w:eastAsia="ru-RU"/>
        </w:rPr>
        <w:t xml:space="preserve">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proofErr w:type="spellStart"/>
      <w:r w:rsidRPr="003E68DF">
        <w:rPr>
          <w:sz w:val="28"/>
          <w:szCs w:val="28"/>
          <w:lang w:eastAsia="ru-RU"/>
        </w:rPr>
        <w:t>бэк</w:t>
      </w:r>
      <w:proofErr w:type="spellEnd"/>
      <w:r w:rsidRPr="003E68DF">
        <w:rPr>
          <w:sz w:val="28"/>
          <w:szCs w:val="28"/>
          <w:lang w:eastAsia="ru-RU"/>
        </w:rPr>
        <w:t xml:space="preserve">-зоны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proofErr w:type="spellStart"/>
      <w:r w:rsidRPr="003E68DF">
        <w:rPr>
          <w:sz w:val="28"/>
          <w:szCs w:val="28"/>
          <w:lang w:eastAsia="ru-RU"/>
        </w:rPr>
        <w:t>рассеиватель</w:t>
      </w:r>
      <w:proofErr w:type="spellEnd"/>
      <w:r w:rsidRPr="003E68DF">
        <w:rPr>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3E68DF">
        <w:rPr>
          <w:sz w:val="28"/>
          <w:szCs w:val="28"/>
          <w:lang w:eastAsia="ru-RU"/>
        </w:rPr>
        <w:t>Зануление</w:t>
      </w:r>
      <w:proofErr w:type="spellEnd"/>
      <w:r w:rsidRPr="003E68DF">
        <w:rPr>
          <w:sz w:val="28"/>
          <w:szCs w:val="28"/>
          <w:lang w:eastAsia="ru-RU"/>
        </w:rPr>
        <w:t>».</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3E68DF">
        <w:rPr>
          <w:sz w:val="28"/>
          <w:szCs w:val="28"/>
          <w:lang w:eastAsia="ru-RU"/>
        </w:rPr>
        <w:t>молниезащиты</w:t>
      </w:r>
      <w:proofErr w:type="spellEnd"/>
      <w:r w:rsidRPr="003E68DF">
        <w:rPr>
          <w:sz w:val="28"/>
          <w:szCs w:val="28"/>
          <w:lang w:eastAsia="ru-RU"/>
        </w:rPr>
        <w:t xml:space="preserve">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w:t>
      </w:r>
      <w:proofErr w:type="spellStart"/>
      <w:r w:rsidRPr="003E68DF">
        <w:rPr>
          <w:sz w:val="28"/>
          <w:szCs w:val="28"/>
        </w:rPr>
        <w:t>электроконвекторы</w:t>
      </w:r>
      <w:proofErr w:type="spellEnd"/>
      <w:r w:rsidRPr="003E68DF">
        <w:rPr>
          <w:sz w:val="28"/>
          <w:szCs w:val="28"/>
        </w:rPr>
        <w:t xml:space="preserve">, оснащенные термостатами (терморегуляторами) с </w:t>
      </w:r>
      <w:r w:rsidRPr="003E68DF">
        <w:rPr>
          <w:sz w:val="28"/>
          <w:szCs w:val="28"/>
        </w:rPr>
        <w:lastRenderedPageBreak/>
        <w:t xml:space="preserve">автоматическим регулированием температуры в помещении (для </w:t>
      </w:r>
      <w:proofErr w:type="spellStart"/>
      <w:r w:rsidRPr="003E68DF">
        <w:rPr>
          <w:sz w:val="28"/>
          <w:szCs w:val="28"/>
        </w:rPr>
        <w:t>электроконвектора</w:t>
      </w:r>
      <w:proofErr w:type="spellEnd"/>
      <w:r w:rsidRPr="003E68DF">
        <w:rPr>
          <w:sz w:val="28"/>
          <w:szCs w:val="28"/>
        </w:rPr>
        <w:t xml:space="preserve">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w:t>
      </w:r>
      <w:proofErr w:type="spellStart"/>
      <w:r w:rsidRPr="003E68DF">
        <w:rPr>
          <w:sz w:val="28"/>
          <w:szCs w:val="28"/>
          <w:lang w:eastAsia="x-none"/>
        </w:rPr>
        <w:t>электроконвекторов</w:t>
      </w:r>
      <w:proofErr w:type="spellEnd"/>
      <w:r w:rsidRPr="003E68DF">
        <w:rPr>
          <w:sz w:val="28"/>
          <w:szCs w:val="28"/>
          <w:lang w:eastAsia="x-none"/>
        </w:rPr>
        <w:t xml:space="preserve">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 xml:space="preserve">размещение, привязки и высоту монтажа </w:t>
      </w:r>
      <w:proofErr w:type="spellStart"/>
      <w:r w:rsidRPr="003E68DF">
        <w:rPr>
          <w:sz w:val="28"/>
          <w:szCs w:val="28"/>
          <w:lang w:eastAsia="ru-RU"/>
        </w:rPr>
        <w:t>электроконвекторов</w:t>
      </w:r>
      <w:proofErr w:type="spellEnd"/>
      <w:r w:rsidRPr="003E68DF">
        <w:rPr>
          <w:sz w:val="28"/>
          <w:szCs w:val="28"/>
          <w:lang w:eastAsia="ru-RU"/>
        </w:rPr>
        <w:t xml:space="preserve">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 xml:space="preserve">использовать </w:t>
      </w:r>
      <w:proofErr w:type="spellStart"/>
      <w:r w:rsidRPr="003E68DF">
        <w:rPr>
          <w:sz w:val="28"/>
          <w:szCs w:val="28"/>
          <w:lang w:eastAsia="ru-RU"/>
        </w:rPr>
        <w:t>электроконвекторы</w:t>
      </w:r>
      <w:proofErr w:type="spellEnd"/>
      <w:r w:rsidRPr="003E68DF">
        <w:rPr>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случае отсутствия договора с </w:t>
      </w:r>
      <w:proofErr w:type="spellStart"/>
      <w:r w:rsidRPr="003E68DF">
        <w:rPr>
          <w:sz w:val="28"/>
          <w:szCs w:val="28"/>
          <w:lang w:eastAsia="x-none"/>
        </w:rPr>
        <w:t>ресурсоснабжающими</w:t>
      </w:r>
      <w:proofErr w:type="spellEnd"/>
      <w:r w:rsidRPr="003E68DF">
        <w:rPr>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3E68DF">
        <w:rPr>
          <w:sz w:val="28"/>
          <w:szCs w:val="28"/>
          <w:lang w:eastAsia="ru-RU"/>
        </w:rPr>
        <w:t>водоразбора</w:t>
      </w:r>
      <w:proofErr w:type="spellEnd"/>
      <w:r w:rsidRPr="003E68DF">
        <w:rPr>
          <w:sz w:val="28"/>
          <w:szCs w:val="28"/>
          <w:lang w:eastAsia="ru-RU"/>
        </w:rPr>
        <w:t xml:space="preserve">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 xml:space="preserve">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3E68DF">
        <w:rPr>
          <w:sz w:val="28"/>
          <w:szCs w:val="28"/>
        </w:rPr>
        <w:t>оповещателей</w:t>
      </w:r>
      <w:proofErr w:type="spellEnd"/>
      <w:r w:rsidRPr="003E68DF">
        <w:rPr>
          <w:sz w:val="28"/>
          <w:szCs w:val="28"/>
        </w:rPr>
        <w:t>,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формирование сигнала с пожарных </w:t>
      </w:r>
      <w:proofErr w:type="spellStart"/>
      <w:r w:rsidRPr="003E68DF">
        <w:rPr>
          <w:sz w:val="28"/>
          <w:szCs w:val="28"/>
          <w:lang w:eastAsia="ru-RU"/>
        </w:rPr>
        <w:t>извещателей</w:t>
      </w:r>
      <w:proofErr w:type="spellEnd"/>
      <w:r w:rsidRPr="003E68DF">
        <w:rPr>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СПС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 с размещением </w:t>
      </w:r>
      <w:proofErr w:type="spellStart"/>
      <w:r w:rsidRPr="003E68DF">
        <w:rPr>
          <w:sz w:val="28"/>
          <w:szCs w:val="28"/>
        </w:rPr>
        <w:t>извещателей</w:t>
      </w:r>
      <w:proofErr w:type="spellEnd"/>
      <w:r w:rsidRPr="003E68DF">
        <w:rPr>
          <w:sz w:val="28"/>
          <w:szCs w:val="28"/>
        </w:rPr>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3E68DF">
        <w:rPr>
          <w:sz w:val="28"/>
          <w:szCs w:val="28"/>
        </w:rPr>
        <w:t>извещателей</w:t>
      </w:r>
      <w:proofErr w:type="spellEnd"/>
      <w:r w:rsidRPr="003E68DF">
        <w:rPr>
          <w:sz w:val="28"/>
          <w:szCs w:val="28"/>
        </w:rPr>
        <w:t xml:space="preserve">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Размещение ручного пожарного </w:t>
      </w:r>
      <w:proofErr w:type="spellStart"/>
      <w:r w:rsidRPr="003E68DF">
        <w:rPr>
          <w:sz w:val="28"/>
          <w:szCs w:val="28"/>
        </w:rPr>
        <w:t>извещателя</w:t>
      </w:r>
      <w:proofErr w:type="spellEnd"/>
      <w:r w:rsidRPr="003E68DF">
        <w:rPr>
          <w:sz w:val="28"/>
          <w:szCs w:val="28"/>
        </w:rPr>
        <w:t xml:space="preserve">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СОТС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w:t>
      </w:r>
      <w:proofErr w:type="spellStart"/>
      <w:r w:rsidRPr="003E68DF">
        <w:rPr>
          <w:sz w:val="28"/>
          <w:szCs w:val="28"/>
        </w:rPr>
        <w:t>бэк</w:t>
      </w:r>
      <w:proofErr w:type="spellEnd"/>
      <w:r w:rsidRPr="003E68DF">
        <w:rPr>
          <w:sz w:val="28"/>
          <w:szCs w:val="28"/>
        </w:rPr>
        <w:t>-зона)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 xml:space="preserve">Установить </w:t>
      </w:r>
      <w:proofErr w:type="spellStart"/>
      <w:r w:rsidRPr="003E68DF">
        <w:rPr>
          <w:sz w:val="28"/>
          <w:szCs w:val="28"/>
          <w:lang w:eastAsia="ru-RU"/>
        </w:rPr>
        <w:t>магнитоконтактные</w:t>
      </w:r>
      <w:proofErr w:type="spellEnd"/>
      <w:r w:rsidRPr="003E68DF">
        <w:rPr>
          <w:sz w:val="28"/>
          <w:szCs w:val="28"/>
          <w:lang w:eastAsia="ru-RU"/>
        </w:rPr>
        <w:t xml:space="preserve"> </w:t>
      </w:r>
      <w:proofErr w:type="spellStart"/>
      <w:r w:rsidRPr="003E68DF">
        <w:rPr>
          <w:sz w:val="28"/>
          <w:szCs w:val="28"/>
          <w:lang w:eastAsia="ru-RU"/>
        </w:rPr>
        <w:t>извещатели</w:t>
      </w:r>
      <w:proofErr w:type="spellEnd"/>
      <w:r w:rsidRPr="003E68DF">
        <w:rPr>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3E68DF">
        <w:rPr>
          <w:sz w:val="28"/>
          <w:szCs w:val="28"/>
          <w:lang w:eastAsia="ru-RU"/>
        </w:rPr>
        <w:t>бэк</w:t>
      </w:r>
      <w:proofErr w:type="spellEnd"/>
      <w:r w:rsidRPr="003E68DF">
        <w:rPr>
          <w:sz w:val="28"/>
          <w:szCs w:val="28"/>
          <w:lang w:eastAsia="ru-RU"/>
        </w:rPr>
        <w:t>-зона),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 xml:space="preserve">Установить 2 (два) вибрационных </w:t>
      </w:r>
      <w:proofErr w:type="spellStart"/>
      <w:r w:rsidRPr="003E68DF">
        <w:rPr>
          <w:sz w:val="28"/>
          <w:szCs w:val="28"/>
        </w:rPr>
        <w:t>извещателя</w:t>
      </w:r>
      <w:proofErr w:type="spellEnd"/>
      <w:r w:rsidRPr="003E68DF">
        <w:rPr>
          <w:sz w:val="28"/>
          <w:szCs w:val="28"/>
        </w:rPr>
        <w:t xml:space="preserve">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proofErr w:type="spellStart"/>
      <w:r w:rsidRPr="003E68DF">
        <w:rPr>
          <w:sz w:val="28"/>
          <w:szCs w:val="28"/>
        </w:rPr>
        <w:t>Извещатели</w:t>
      </w:r>
      <w:proofErr w:type="spellEnd"/>
      <w:r w:rsidRPr="003E68DF">
        <w:rPr>
          <w:sz w:val="28"/>
          <w:szCs w:val="28"/>
        </w:rPr>
        <w:t xml:space="preserve">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 xml:space="preserve">Установить </w:t>
      </w:r>
      <w:proofErr w:type="spellStart"/>
      <w:r w:rsidRPr="003E68DF">
        <w:rPr>
          <w:sz w:val="28"/>
          <w:szCs w:val="28"/>
        </w:rPr>
        <w:t>извещатели</w:t>
      </w:r>
      <w:proofErr w:type="spellEnd"/>
      <w:r w:rsidRPr="003E68DF">
        <w:rPr>
          <w:sz w:val="28"/>
          <w:szCs w:val="28"/>
        </w:rPr>
        <w:t xml:space="preserve">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 xml:space="preserve">Установить </w:t>
      </w:r>
      <w:proofErr w:type="spellStart"/>
      <w:r w:rsidRPr="003E68DF">
        <w:rPr>
          <w:sz w:val="28"/>
          <w:szCs w:val="28"/>
        </w:rPr>
        <w:t>оповещатель</w:t>
      </w:r>
      <w:proofErr w:type="spellEnd"/>
      <w:r w:rsidRPr="003E68DF">
        <w:rPr>
          <w:sz w:val="28"/>
          <w:szCs w:val="28"/>
        </w:rPr>
        <w:t xml:space="preserve">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w:t>
      </w:r>
      <w:proofErr w:type="spellStart"/>
      <w:r w:rsidRPr="003E68DF">
        <w:rPr>
          <w:sz w:val="28"/>
          <w:szCs w:val="28"/>
        </w:rPr>
        <w:t>оповещатель</w:t>
      </w:r>
      <w:proofErr w:type="spellEnd"/>
      <w:r w:rsidRPr="003E68DF">
        <w:rPr>
          <w:sz w:val="28"/>
          <w:szCs w:val="28"/>
        </w:rPr>
        <w:t xml:space="preserve">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 xml:space="preserve">Вывод информации и сигналов тревоги на ПЦН производить с использованием формата передачи данных </w:t>
      </w:r>
      <w:proofErr w:type="spellStart"/>
      <w:r w:rsidRPr="003E68DF">
        <w:rPr>
          <w:sz w:val="28"/>
          <w:szCs w:val="28"/>
        </w:rPr>
        <w:t>Contact</w:t>
      </w:r>
      <w:proofErr w:type="spellEnd"/>
      <w:r w:rsidRPr="003E68DF">
        <w:rPr>
          <w:sz w:val="28"/>
          <w:szCs w:val="28"/>
        </w:rPr>
        <w: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Питание </w:t>
      </w:r>
      <w:proofErr w:type="spellStart"/>
      <w:r w:rsidRPr="003E68DF">
        <w:rPr>
          <w:sz w:val="28"/>
          <w:szCs w:val="28"/>
        </w:rPr>
        <w:t>электроприемников</w:t>
      </w:r>
      <w:proofErr w:type="spellEnd"/>
      <w:r w:rsidRPr="003E68DF">
        <w:rPr>
          <w:sz w:val="28"/>
          <w:szCs w:val="28"/>
        </w:rPr>
        <w:t xml:space="preserve">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w:t>
      </w:r>
      <w:r w:rsidRPr="003E68DF">
        <w:rPr>
          <w:sz w:val="28"/>
          <w:szCs w:val="28"/>
          <w:lang w:eastAsia="ru-RU"/>
        </w:rPr>
        <w:lastRenderedPageBreak/>
        <w:t xml:space="preserve">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3E68DF">
        <w:rPr>
          <w:sz w:val="28"/>
          <w:szCs w:val="28"/>
          <w:lang w:eastAsia="ru-RU"/>
        </w:rPr>
        <w:t>Web-browser</w:t>
      </w:r>
      <w:proofErr w:type="spellEnd"/>
      <w:r w:rsidRPr="003E68DF">
        <w:rPr>
          <w:sz w:val="28"/>
          <w:szCs w:val="28"/>
          <w:lang w:eastAsia="ru-RU"/>
        </w:rPr>
        <w:t>.</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3E68DF">
        <w:rPr>
          <w:sz w:val="28"/>
          <w:szCs w:val="28"/>
          <w:lang w:eastAsia="ru-RU"/>
        </w:rPr>
        <w:t>Windows</w:t>
      </w:r>
      <w:proofErr w:type="spellEnd"/>
      <w:r w:rsidRPr="003E68DF">
        <w:rPr>
          <w:sz w:val="28"/>
          <w:szCs w:val="28"/>
          <w:lang w:eastAsia="ru-RU"/>
        </w:rPr>
        <w:t>;</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 xml:space="preserve">поддерживаемым сетевым интерфейсом 10Base-T/100Base-TX, </w:t>
      </w:r>
      <w:proofErr w:type="spellStart"/>
      <w:r w:rsidRPr="003E68DF">
        <w:rPr>
          <w:sz w:val="28"/>
          <w:szCs w:val="28"/>
          <w:lang w:eastAsia="ru-RU"/>
        </w:rPr>
        <w:t>Ethernet</w:t>
      </w:r>
      <w:proofErr w:type="spellEnd"/>
      <w:r w:rsidRPr="003E68DF">
        <w:rPr>
          <w:sz w:val="28"/>
          <w:szCs w:val="28"/>
          <w:lang w:eastAsia="ru-RU"/>
        </w:rPr>
        <w:t xml:space="preserve">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монтаж кабеля в модули коммутационных панелей, </w:t>
      </w:r>
      <w:proofErr w:type="spellStart"/>
      <w:r w:rsidRPr="003E68DF">
        <w:rPr>
          <w:rFonts w:eastAsia="Arial Unicode MS"/>
          <w:sz w:val="28"/>
          <w:szCs w:val="28"/>
          <w:lang w:val="ru" w:eastAsia="ru-RU"/>
        </w:rPr>
        <w:t>патч</w:t>
      </w:r>
      <w:proofErr w:type="spellEnd"/>
      <w:r w:rsidRPr="003E68DF">
        <w:rPr>
          <w:rFonts w:eastAsia="Arial Unicode MS"/>
          <w:sz w:val="28"/>
          <w:szCs w:val="28"/>
          <w:lang w:val="ru" w:eastAsia="ru-RU"/>
        </w:rPr>
        <w:t>-панелей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w:t>
            </w:r>
            <w:proofErr w:type="spellStart"/>
            <w:r w:rsidRPr="00F511E8">
              <w:rPr>
                <w:sz w:val="24"/>
                <w:szCs w:val="24"/>
              </w:rPr>
              <w:t>Layer</w:t>
            </w:r>
            <w:proofErr w:type="spellEnd"/>
            <w:r w:rsidRPr="00F511E8">
              <w:rPr>
                <w:sz w:val="24"/>
                <w:szCs w:val="24"/>
              </w:rPr>
              <w:t xml:space="preserve">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 xml:space="preserve">Наличие голосового шлюза, телефонных интерфейсов и поддержка технологий </w:t>
            </w:r>
            <w:proofErr w:type="spellStart"/>
            <w:r w:rsidRPr="00F511E8">
              <w:rPr>
                <w:sz w:val="24"/>
                <w:szCs w:val="24"/>
              </w:rPr>
              <w:t>VoIP</w:t>
            </w:r>
            <w:proofErr w:type="spellEnd"/>
            <w:r w:rsidRPr="00F511E8">
              <w:rPr>
                <w:sz w:val="24"/>
                <w:szCs w:val="24"/>
              </w:rPr>
              <w:t>.</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w:t>
            </w:r>
            <w:proofErr w:type="spellStart"/>
            <w:r w:rsidRPr="00F511E8">
              <w:rPr>
                <w:sz w:val="24"/>
                <w:szCs w:val="24"/>
              </w:rPr>
              <w:t>Client</w:t>
            </w:r>
            <w:proofErr w:type="spellEnd"/>
            <w:r w:rsidRPr="00F511E8">
              <w:rPr>
                <w:sz w:val="24"/>
                <w:szCs w:val="24"/>
              </w:rPr>
              <w:t xml:space="preserve">, DHCP </w:t>
            </w:r>
            <w:proofErr w:type="spellStart"/>
            <w:r w:rsidRPr="00F511E8">
              <w:rPr>
                <w:sz w:val="24"/>
                <w:szCs w:val="24"/>
              </w:rPr>
              <w:t>relay</w:t>
            </w:r>
            <w:proofErr w:type="spellEnd"/>
            <w:r w:rsidRPr="00F511E8">
              <w:rPr>
                <w:sz w:val="24"/>
                <w:szCs w:val="24"/>
              </w:rPr>
              <w:t xml:space="preserve">, DHCP </w:t>
            </w:r>
            <w:proofErr w:type="spellStart"/>
            <w:r w:rsidRPr="00F511E8">
              <w:rPr>
                <w:sz w:val="24"/>
                <w:szCs w:val="24"/>
              </w:rPr>
              <w:t>Server</w:t>
            </w:r>
            <w:proofErr w:type="spellEnd"/>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Поддержка VRF-</w:t>
            </w:r>
            <w:proofErr w:type="spellStart"/>
            <w:r w:rsidRPr="00F511E8">
              <w:rPr>
                <w:sz w:val="24"/>
                <w:szCs w:val="24"/>
              </w:rPr>
              <w:t>Light</w:t>
            </w:r>
            <w:proofErr w:type="spellEnd"/>
            <w:r w:rsidRPr="00F511E8">
              <w:rPr>
                <w:sz w:val="24"/>
                <w:szCs w:val="24"/>
              </w:rPr>
              <w:t xml:space="preserve">.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 xml:space="preserve">Поддержка технологии автоматической конфигурации оборудования путем загрузки системных файлов, </w:t>
            </w:r>
            <w:proofErr w:type="spellStart"/>
            <w:r w:rsidRPr="00F511E8">
              <w:rPr>
                <w:sz w:val="24"/>
                <w:szCs w:val="24"/>
              </w:rPr>
              <w:t>патчей</w:t>
            </w:r>
            <w:proofErr w:type="spellEnd"/>
            <w:r w:rsidRPr="00F511E8">
              <w:rPr>
                <w:sz w:val="24"/>
                <w:szCs w:val="24"/>
              </w:rPr>
              <w:t xml:space="preserve">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2E27A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2E27A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proofErr w:type="spellStart"/>
            <w:r w:rsidRPr="00F511E8">
              <w:rPr>
                <w:rFonts w:eastAsia="Calibri"/>
                <w:sz w:val="24"/>
                <w:lang w:val="en-US"/>
              </w:rPr>
              <w:t>df</w:t>
            </w:r>
            <w:proofErr w:type="spellEnd"/>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proofErr w:type="spellStart"/>
            <w:r w:rsidRPr="00F511E8">
              <w:rPr>
                <w:rFonts w:eastAsia="Calibri"/>
                <w:sz w:val="24"/>
                <w:lang w:val="en-US"/>
              </w:rPr>
              <w:t>df</w:t>
            </w:r>
            <w:proofErr w:type="spellEnd"/>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просадочных</w:t>
      </w:r>
      <w:proofErr w:type="spellEnd"/>
      <w:r w:rsidRPr="003E68DF">
        <w:rPr>
          <w:sz w:val="28"/>
          <w:szCs w:val="28"/>
        </w:rPr>
        <w:t xml:space="preserve">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 xml:space="preserve">В местах </w:t>
      </w:r>
      <w:proofErr w:type="spellStart"/>
      <w:r w:rsidRPr="003E68DF">
        <w:rPr>
          <w:sz w:val="28"/>
          <w:szCs w:val="28"/>
        </w:rPr>
        <w:t>опирания</w:t>
      </w:r>
      <w:proofErr w:type="spellEnd"/>
      <w:r w:rsidRPr="003E68DF">
        <w:rPr>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3E68DF">
        <w:rPr>
          <w:sz w:val="28"/>
          <w:szCs w:val="28"/>
        </w:rPr>
        <w:t>антисептированной</w:t>
      </w:r>
      <w:proofErr w:type="spellEnd"/>
      <w:r w:rsidRPr="003E68DF">
        <w:rPr>
          <w:sz w:val="28"/>
          <w:szCs w:val="28"/>
        </w:rPr>
        <w:t xml:space="preserve">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28"/>
        <w:gridCol w:w="3002"/>
        <w:gridCol w:w="1682"/>
        <w:gridCol w:w="1716"/>
        <w:gridCol w:w="1720"/>
        <w:gridCol w:w="1157"/>
      </w:tblGrid>
      <w:tr w:rsidR="00DF71C0" w:rsidRPr="00F511E8" w14:paraId="77D382FD" w14:textId="77777777" w:rsidTr="006B37A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00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706"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B37A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00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B37A0">
        <w:tc>
          <w:tcPr>
            <w:tcW w:w="0" w:type="auto"/>
            <w:shd w:val="clear" w:color="auto" w:fill="auto"/>
            <w:hideMark/>
          </w:tcPr>
          <w:p w14:paraId="0F323AA0" w14:textId="77777777" w:rsidR="003E68DF" w:rsidRPr="00F511E8" w:rsidRDefault="003E68DF" w:rsidP="00C35879">
            <w:pPr>
              <w:jc w:val="both"/>
            </w:pPr>
            <w:r w:rsidRPr="00F511E8">
              <w:t>1.</w:t>
            </w:r>
          </w:p>
        </w:tc>
        <w:tc>
          <w:tcPr>
            <w:tcW w:w="3002" w:type="dxa"/>
            <w:shd w:val="clear" w:color="auto" w:fill="auto"/>
            <w:hideMark/>
          </w:tcPr>
          <w:p w14:paraId="14FFCF1D" w14:textId="07DB9BCD"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D9170E" w:rsidRPr="00D9170E">
              <w:rPr>
                <w:color w:val="244061" w:themeColor="accent1" w:themeShade="80"/>
                <w:szCs w:val="24"/>
              </w:rPr>
              <w:t xml:space="preserve">Российская Федерация, </w:t>
            </w:r>
            <w:r w:rsidR="002E27A9" w:rsidRPr="002E27A9">
              <w:rPr>
                <w:color w:val="244061" w:themeColor="accent1" w:themeShade="80"/>
                <w:szCs w:val="24"/>
              </w:rPr>
              <w:t xml:space="preserve">Томская область, </w:t>
            </w:r>
            <w:proofErr w:type="spellStart"/>
            <w:r w:rsidR="002E27A9" w:rsidRPr="002E27A9">
              <w:rPr>
                <w:color w:val="244061" w:themeColor="accent1" w:themeShade="80"/>
                <w:szCs w:val="24"/>
              </w:rPr>
              <w:t>Парабельский</w:t>
            </w:r>
            <w:proofErr w:type="spellEnd"/>
            <w:r w:rsidR="002E27A9" w:rsidRPr="002E27A9">
              <w:rPr>
                <w:color w:val="244061" w:themeColor="accent1" w:themeShade="80"/>
                <w:szCs w:val="24"/>
              </w:rPr>
              <w:t xml:space="preserve"> р-н, с Нарым, </w:t>
            </w:r>
            <w:proofErr w:type="spellStart"/>
            <w:r w:rsidR="002E27A9" w:rsidRPr="002E27A9">
              <w:rPr>
                <w:color w:val="244061" w:themeColor="accent1" w:themeShade="80"/>
                <w:szCs w:val="24"/>
              </w:rPr>
              <w:t>ул</w:t>
            </w:r>
            <w:proofErr w:type="spellEnd"/>
            <w:r w:rsidR="002E27A9" w:rsidRPr="002E27A9">
              <w:rPr>
                <w:color w:val="244061" w:themeColor="accent1" w:themeShade="80"/>
                <w:szCs w:val="24"/>
              </w:rPr>
              <w:t xml:space="preserve"> Куйбышева, д 20</w:t>
            </w:r>
            <w:bookmarkStart w:id="10" w:name="_GoBack"/>
            <w:bookmarkEnd w:id="10"/>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2E27A9"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2E27A9"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2E27A9"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2E27A9"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2E27A9"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2E27A9"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2E27A9"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2E27A9"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 xml:space="preserve">Информация о наружной вывеске, на фасаде МОПС. Внешний вид </w:t>
      </w:r>
      <w:proofErr w:type="spellStart"/>
      <w:r w:rsidRPr="00D26F23">
        <w:rPr>
          <w:b/>
          <w:sz w:val="28"/>
          <w:szCs w:val="28"/>
        </w:rPr>
        <w:t>несветовой</w:t>
      </w:r>
      <w:proofErr w:type="spellEnd"/>
      <w:r w:rsidRPr="00D26F23">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 xml:space="preserve">Первый слой букв намечается на раме, зенкуется под </w:t>
      </w:r>
      <w:proofErr w:type="spellStart"/>
      <w:r w:rsidRPr="00FC7880">
        <w:t>саморез</w:t>
      </w:r>
      <w:proofErr w:type="spellEnd"/>
      <w:r w:rsidRPr="00FC7880">
        <w:t xml:space="preserve"> и затем буквы крепятся на раму с помощью </w:t>
      </w:r>
      <w:proofErr w:type="spellStart"/>
      <w:r w:rsidRPr="00FC7880">
        <w:t>саморезов</w:t>
      </w:r>
      <w:proofErr w:type="spellEnd"/>
      <w:r w:rsidRPr="00FC7880">
        <w:t xml:space="preserve">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325ED260" w:rsidR="00547290" w:rsidRDefault="00547290">
    <w:pPr>
      <w:pStyle w:val="ad"/>
      <w:jc w:val="center"/>
    </w:pPr>
    <w:r>
      <w:fldChar w:fldCharType="begin"/>
    </w:r>
    <w:r>
      <w:instrText>PAGE   \* MERGEFORMAT</w:instrText>
    </w:r>
    <w:r>
      <w:fldChar w:fldCharType="separate"/>
    </w:r>
    <w:r w:rsidR="002E27A9">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2E27A9"/>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37A0"/>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CA652F"/>
    <w:rsid w:val="00D24B6B"/>
    <w:rsid w:val="00D26F23"/>
    <w:rsid w:val="00D52F6A"/>
    <w:rsid w:val="00D61F15"/>
    <w:rsid w:val="00D67D9A"/>
    <w:rsid w:val="00D9170E"/>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B395BE-3779-4CF6-B97E-0810403EAC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59</Pages>
  <Words>17030</Words>
  <Characters>97076</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3</cp:revision>
  <dcterms:created xsi:type="dcterms:W3CDTF">2026-08-17T06:17:00Z</dcterms:created>
  <dcterms:modified xsi:type="dcterms:W3CDTF">2026-08-17T06:48:00Z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